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9" w:rsidRDefault="00260D8A">
      <w:pPr>
        <w:pStyle w:val="30"/>
        <w:shd w:val="clear" w:color="auto" w:fill="auto"/>
        <w:spacing w:after="332"/>
        <w:ind w:right="40"/>
      </w:pPr>
      <w:r>
        <w:t>Администрация сельского поселения Пушной</w:t>
      </w:r>
      <w:r>
        <w:br/>
        <w:t>Кольского района Мурманской области</w:t>
      </w:r>
    </w:p>
    <w:p w:rsidR="00F51049" w:rsidRDefault="00260D8A">
      <w:pPr>
        <w:pStyle w:val="10"/>
        <w:keepNext/>
        <w:keepLines/>
        <w:shd w:val="clear" w:color="auto" w:fill="auto"/>
        <w:spacing w:before="0" w:after="314" w:line="320" w:lineRule="exact"/>
        <w:ind w:right="40"/>
      </w:pPr>
      <w:bookmarkStart w:id="0" w:name="bookmark0"/>
      <w:r>
        <w:t>РАСПОРЯЖЕНИЕ</w:t>
      </w:r>
      <w:bookmarkEnd w:id="0"/>
    </w:p>
    <w:p w:rsidR="00F51049" w:rsidRDefault="00260D8A">
      <w:pPr>
        <w:pStyle w:val="20"/>
        <w:keepNext/>
        <w:keepLines/>
        <w:shd w:val="clear" w:color="auto" w:fill="auto"/>
        <w:tabs>
          <w:tab w:val="left" w:pos="9331"/>
        </w:tabs>
        <w:spacing w:before="0" w:after="0" w:line="280" w:lineRule="exact"/>
      </w:pPr>
      <w:bookmarkStart w:id="1" w:name="bookmark1"/>
      <w:r>
        <w:rPr>
          <w:rStyle w:val="21"/>
          <w:b/>
          <w:bCs/>
        </w:rPr>
        <w:t>от 09.01.2024 г.</w:t>
      </w:r>
      <w:r>
        <w:rPr>
          <w:rStyle w:val="21"/>
          <w:b/>
          <w:bCs/>
        </w:rPr>
        <w:tab/>
        <w:t>№2</w:t>
      </w:r>
      <w:bookmarkEnd w:id="1"/>
    </w:p>
    <w:p w:rsidR="00F51049" w:rsidRDefault="00260D8A">
      <w:pPr>
        <w:pStyle w:val="20"/>
        <w:keepNext/>
        <w:keepLines/>
        <w:shd w:val="clear" w:color="auto" w:fill="auto"/>
        <w:spacing w:before="0" w:after="299" w:line="280" w:lineRule="exact"/>
        <w:ind w:right="40"/>
        <w:jc w:val="center"/>
      </w:pPr>
      <w:bookmarkStart w:id="2" w:name="bookmark2"/>
      <w:proofErr w:type="spellStart"/>
      <w:r>
        <w:rPr>
          <w:rStyle w:val="21"/>
          <w:b/>
          <w:bCs/>
        </w:rPr>
        <w:t>н.п</w:t>
      </w:r>
      <w:proofErr w:type="gramStart"/>
      <w:r>
        <w:rPr>
          <w:rStyle w:val="21"/>
          <w:b/>
          <w:bCs/>
        </w:rPr>
        <w:t>.П</w:t>
      </w:r>
      <w:proofErr w:type="gramEnd"/>
      <w:r>
        <w:rPr>
          <w:rStyle w:val="21"/>
          <w:b/>
          <w:bCs/>
        </w:rPr>
        <w:t>ушной</w:t>
      </w:r>
      <w:bookmarkEnd w:id="2"/>
      <w:proofErr w:type="spellEnd"/>
    </w:p>
    <w:p w:rsidR="00F51049" w:rsidRDefault="00260D8A">
      <w:pPr>
        <w:pStyle w:val="40"/>
        <w:shd w:val="clear" w:color="auto" w:fill="auto"/>
        <w:spacing w:before="0" w:after="304"/>
        <w:ind w:right="40"/>
      </w:pPr>
      <w:r>
        <w:t xml:space="preserve">О </w:t>
      </w:r>
      <w:r>
        <w:rPr>
          <w:rStyle w:val="41"/>
          <w:b/>
          <w:bCs/>
        </w:rPr>
        <w:t>сроках представления годовой отчетности муниципальными бюджетными</w:t>
      </w:r>
      <w:r>
        <w:rPr>
          <w:rStyle w:val="41"/>
          <w:b/>
          <w:bCs/>
        </w:rPr>
        <w:br/>
        <w:t xml:space="preserve">учреждениями сельского </w:t>
      </w:r>
      <w:r>
        <w:t xml:space="preserve">поселения Пушной </w:t>
      </w:r>
      <w:r>
        <w:rPr>
          <w:rStyle w:val="41"/>
          <w:b/>
          <w:bCs/>
        </w:rPr>
        <w:t>Кольского района Мурманской</w:t>
      </w:r>
      <w:r>
        <w:rPr>
          <w:rStyle w:val="41"/>
          <w:b/>
          <w:bCs/>
        </w:rPr>
        <w:br/>
        <w:t xml:space="preserve">области </w:t>
      </w:r>
      <w:r>
        <w:t xml:space="preserve">за </w:t>
      </w:r>
      <w:r>
        <w:rPr>
          <w:rStyle w:val="41"/>
          <w:b/>
          <w:bCs/>
        </w:rPr>
        <w:t>2023 год, месячной и квартальной отчетности в 2024 году</w:t>
      </w:r>
    </w:p>
    <w:p w:rsidR="00F51049" w:rsidRDefault="00260D8A">
      <w:pPr>
        <w:pStyle w:val="23"/>
        <w:shd w:val="clear" w:color="auto" w:fill="auto"/>
        <w:spacing w:before="0"/>
        <w:ind w:firstLine="760"/>
      </w:pPr>
      <w:proofErr w:type="gramStart"/>
      <w:r>
        <w:rPr>
          <w:rStyle w:val="24"/>
        </w:rPr>
        <w:t>Руководствуясь статьей 264.2 Бюджетного кодекса Российской Федерации и приказами Министерства финансов Российской Федерации от 28.12.2010 № 191 н «Об утверждении Инструкции о порядке составления и предоставления годовой, квартальной и месячной отчётности об исполнении бюджетов бюджетной системы Российской</w:t>
      </w:r>
      <w:r w:rsidR="00003236">
        <w:rPr>
          <w:rStyle w:val="24"/>
        </w:rPr>
        <w:t xml:space="preserve"> Федерации» и от 25.03.2011 № 33</w:t>
      </w:r>
      <w:bookmarkStart w:id="3" w:name="_GoBack"/>
      <w:bookmarkEnd w:id="3"/>
      <w:r>
        <w:rPr>
          <w:rStyle w:val="24"/>
        </w:rPr>
        <w:t>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 целях</w:t>
      </w:r>
      <w:proofErr w:type="gramEnd"/>
      <w:r>
        <w:rPr>
          <w:rStyle w:val="24"/>
        </w:rPr>
        <w:t xml:space="preserve"> своевременного и качественного составления отчетности бюджета муниципального образования сельское поселение Пушной Кольского района Мурманской области:</w:t>
      </w:r>
    </w:p>
    <w:p w:rsidR="00F51049" w:rsidRDefault="00260D8A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rPr>
          <w:rStyle w:val="24"/>
        </w:rPr>
        <w:t xml:space="preserve">Установить срок </w:t>
      </w:r>
      <w:proofErr w:type="gramStart"/>
      <w:r>
        <w:rPr>
          <w:rStyle w:val="24"/>
        </w:rPr>
        <w:t>представления годовой бухгалтерской отчетности муниципальных бюджетных учреждений сельского поселения Пушной Кольского района Мурманской области</w:t>
      </w:r>
      <w:proofErr w:type="gramEnd"/>
      <w:r>
        <w:rPr>
          <w:rStyle w:val="24"/>
        </w:rPr>
        <w:t xml:space="preserve"> за 2023 год - не позднее 29 января 2024 года.</w:t>
      </w:r>
    </w:p>
    <w:p w:rsidR="00F51049" w:rsidRDefault="00260D8A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rPr>
          <w:rStyle w:val="24"/>
        </w:rPr>
        <w:t xml:space="preserve">Установить срок представления в 2024 году месячной и квартальной бухгалтерской отчетности муниципальными бюджетными учреждениями сельского поселения Пушной Кольского района Мурманской области </w:t>
      </w:r>
      <w:r>
        <w:rPr>
          <w:rStyle w:val="25"/>
        </w:rPr>
        <w:t xml:space="preserve">— </w:t>
      </w:r>
      <w:r>
        <w:rPr>
          <w:rStyle w:val="24"/>
        </w:rPr>
        <w:t xml:space="preserve">не позднее 15 календарного дня месяца, следующего </w:t>
      </w:r>
      <w:proofErr w:type="gramStart"/>
      <w:r>
        <w:rPr>
          <w:rStyle w:val="24"/>
        </w:rPr>
        <w:t>за</w:t>
      </w:r>
      <w:proofErr w:type="gramEnd"/>
      <w:r>
        <w:rPr>
          <w:rStyle w:val="24"/>
        </w:rPr>
        <w:t xml:space="preserve"> отчетным.</w:t>
      </w:r>
    </w:p>
    <w:p w:rsidR="00F51049" w:rsidRDefault="00260D8A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rPr>
          <w:rStyle w:val="24"/>
        </w:rPr>
        <w:t>Руководителям муниципальных бюджетных учреждений сельского поселения Пушной Кольского района Мурманской области взять под личный контроль своевременность и качество представления бухгалтерской отчетности.</w:t>
      </w:r>
    </w:p>
    <w:p w:rsidR="00F51049" w:rsidRDefault="00260D8A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22" w:lineRule="exact"/>
        <w:ind w:firstLine="760"/>
      </w:pPr>
      <w:r>
        <w:rPr>
          <w:rStyle w:val="24"/>
        </w:rPr>
        <w:t xml:space="preserve">Признать утратившим силу распоряжение администрации </w:t>
      </w:r>
      <w:proofErr w:type="gramStart"/>
      <w:r>
        <w:rPr>
          <w:rStyle w:val="24"/>
        </w:rPr>
        <w:t>сельского</w:t>
      </w:r>
      <w:proofErr w:type="gramEnd"/>
      <w:r>
        <w:rPr>
          <w:rStyle w:val="24"/>
        </w:rPr>
        <w:t xml:space="preserve"> поселения Пушной Кольского района Мурманской области от 09.01.2023 г. № 2 «О сроках представления годовой отчетности муниципальными бюджетными учреждениями сельского поселения Пушной Кольского района Мурманской области за 2022 год, месячной и квартальной отчетности в 2023 году».</w:t>
      </w:r>
    </w:p>
    <w:p w:rsidR="00F51049" w:rsidRDefault="00260D8A">
      <w:pPr>
        <w:pStyle w:val="23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896" w:line="322" w:lineRule="exact"/>
        <w:ind w:firstLine="760"/>
      </w:pPr>
      <w:proofErr w:type="gramStart"/>
      <w:r>
        <w:rPr>
          <w:rStyle w:val="24"/>
        </w:rPr>
        <w:t>Контроль за</w:t>
      </w:r>
      <w:proofErr w:type="gramEnd"/>
      <w:r>
        <w:rPr>
          <w:rStyle w:val="24"/>
        </w:rPr>
        <w:t xml:space="preserve"> исполнением настоящего распоряжения оставляю за собой.</w:t>
      </w:r>
    </w:p>
    <w:p w:rsidR="00003236" w:rsidRDefault="00063C45">
      <w:pPr>
        <w:pStyle w:val="23"/>
        <w:shd w:val="clear" w:color="auto" w:fill="auto"/>
        <w:spacing w:before="0" w:line="326" w:lineRule="exact"/>
        <w:jc w:val="left"/>
        <w:rPr>
          <w:rStyle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254000" distL="164465" distR="63500" simplePos="0" relativeHeight="377487104" behindDoc="1" locked="0" layoutInCell="1" allowOverlap="1">
                <wp:simplePos x="0" y="0"/>
                <wp:positionH relativeFrom="margin">
                  <wp:posOffset>5391785</wp:posOffset>
                </wp:positionH>
                <wp:positionV relativeFrom="paragraph">
                  <wp:posOffset>177800</wp:posOffset>
                </wp:positionV>
                <wp:extent cx="795655" cy="177800"/>
                <wp:effectExtent l="635" t="0" r="381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49" w:rsidRDefault="00260D8A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Exact0"/>
                              </w:rPr>
                              <w:t>В.В.Исаев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5pt;margin-top:14pt;width:62.65pt;height:14pt;z-index:-125829376;visibility:visible;mso-wrap-style:square;mso-width-percent:0;mso-height-percent:0;mso-wrap-distance-left:12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rqrg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" filled="f" stroked="f">
                <v:textbox style="mso-fit-shape-to-text:t" inset="0,0,0,0">
                  <w:txbxContent>
                    <w:p w:rsidR="00F51049" w:rsidRDefault="00260D8A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В.В.Исаев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60D8A">
        <w:rPr>
          <w:rStyle w:val="24"/>
        </w:rPr>
        <w:t xml:space="preserve">Глава сельского поселения </w:t>
      </w:r>
      <w:proofErr w:type="gramStart"/>
      <w:r w:rsidR="00260D8A">
        <w:rPr>
          <w:rStyle w:val="24"/>
        </w:rPr>
        <w:t>Пушной</w:t>
      </w:r>
      <w:proofErr w:type="gramEnd"/>
      <w:r w:rsidR="00260D8A">
        <w:rPr>
          <w:rStyle w:val="24"/>
        </w:rPr>
        <w:t xml:space="preserve"> </w:t>
      </w:r>
    </w:p>
    <w:p w:rsidR="00F51049" w:rsidRDefault="00260D8A">
      <w:pPr>
        <w:pStyle w:val="23"/>
        <w:shd w:val="clear" w:color="auto" w:fill="auto"/>
        <w:spacing w:before="0" w:line="326" w:lineRule="exact"/>
        <w:jc w:val="left"/>
      </w:pPr>
      <w:r>
        <w:rPr>
          <w:rStyle w:val="24"/>
        </w:rPr>
        <w:t>Кольского района Мурманской области</w:t>
      </w:r>
    </w:p>
    <w:sectPr w:rsidR="00F51049">
      <w:pgSz w:w="11900" w:h="16840"/>
      <w:pgMar w:top="939" w:right="856" w:bottom="814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2F" w:rsidRDefault="0044772F">
      <w:r>
        <w:separator/>
      </w:r>
    </w:p>
  </w:endnote>
  <w:endnote w:type="continuationSeparator" w:id="0">
    <w:p w:rsidR="0044772F" w:rsidRDefault="004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2F" w:rsidRDefault="0044772F"/>
  </w:footnote>
  <w:footnote w:type="continuationSeparator" w:id="0">
    <w:p w:rsidR="0044772F" w:rsidRDefault="004477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B72"/>
    <w:multiLevelType w:val="multilevel"/>
    <w:tmpl w:val="B130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49"/>
    <w:rsid w:val="00003236"/>
    <w:rsid w:val="00063C45"/>
    <w:rsid w:val="00260D8A"/>
    <w:rsid w:val="0044772F"/>
    <w:rsid w:val="00F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2024-03-11T09:55:00Z</dcterms:created>
  <dcterms:modified xsi:type="dcterms:W3CDTF">2024-03-11T09:56:00Z</dcterms:modified>
</cp:coreProperties>
</file>